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7718" w14:textId="77777777" w:rsidR="0094331A" w:rsidRDefault="00DA0A12" w:rsidP="00EF72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u w:val="single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  <w:u w:val="single"/>
        </w:rPr>
        <w:t>Пояснительная записка</w:t>
      </w:r>
      <w:r w:rsidR="0094331A">
        <w:rPr>
          <w:rFonts w:ascii="TimesNewRomanPSMT" w:eastAsia="TimesNewRomanPSMT" w:hAnsi="TimesNewRomanPSMT" w:cs="TimesNewRomanPSMT"/>
          <w:b/>
          <w:bCs/>
          <w:color w:val="000000"/>
          <w:u w:val="single"/>
        </w:rPr>
        <w:t xml:space="preserve"> к программе дополнительного образования </w:t>
      </w:r>
    </w:p>
    <w:p w14:paraId="6E6DA90E" w14:textId="2BBEF4A7" w:rsidR="004F566A" w:rsidRPr="0089757A" w:rsidRDefault="0094331A" w:rsidP="00EF72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u w:val="single"/>
        </w:rPr>
      </w:pPr>
      <w:r>
        <w:rPr>
          <w:rFonts w:ascii="TimesNewRomanPSMT" w:eastAsia="TimesNewRomanPSMT" w:hAnsi="TimesNewRomanPSMT" w:cs="TimesNewRomanPSMT"/>
          <w:b/>
          <w:bCs/>
          <w:color w:val="000000"/>
          <w:u w:val="single"/>
        </w:rPr>
        <w:t>«Журналистика для школьников»</w:t>
      </w:r>
    </w:p>
    <w:p w14:paraId="7FFB6BB4" w14:textId="3BC9A050" w:rsidR="00391B96" w:rsidRPr="0089757A" w:rsidRDefault="00AD3D32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NewRomanPSMT"/>
          <w:b/>
          <w:bCs/>
          <w:color w:val="000000"/>
        </w:rPr>
      </w:pPr>
      <w:r w:rsidRPr="0089757A">
        <w:rPr>
          <w:rFonts w:eastAsia="TimesNewRomanPSMT" w:cs="TimesNewRomanPSMT"/>
          <w:b/>
          <w:bCs/>
          <w:color w:val="000000"/>
        </w:rPr>
        <w:t xml:space="preserve"> Программа кружка «Журналистика</w:t>
      </w:r>
      <w:r w:rsidR="0094331A">
        <w:rPr>
          <w:rFonts w:eastAsia="TimesNewRomanPSMT" w:cs="TimesNewRomanPSMT"/>
          <w:b/>
          <w:bCs/>
          <w:color w:val="000000"/>
        </w:rPr>
        <w:t xml:space="preserve"> для школьников</w:t>
      </w:r>
      <w:bookmarkStart w:id="0" w:name="_GoBack"/>
      <w:bookmarkEnd w:id="0"/>
      <w:r w:rsidRPr="0089757A">
        <w:rPr>
          <w:rFonts w:eastAsia="TimesNewRomanPSMT" w:cs="TimesNewRomanPSMT"/>
          <w:b/>
          <w:bCs/>
          <w:color w:val="000000"/>
        </w:rPr>
        <w:t>» разработана в соответствии со следующими нормативными документами:</w:t>
      </w:r>
    </w:p>
    <w:p w14:paraId="0CC498A4" w14:textId="77777777" w:rsidR="00995D95" w:rsidRPr="00E86552" w:rsidRDefault="00995D95" w:rsidP="00995D95">
      <w:pPr>
        <w:widowControl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ind w:left="0" w:firstLine="709"/>
        <w:jc w:val="both"/>
        <w:textAlignment w:val="auto"/>
      </w:pPr>
      <w:r w:rsidRPr="00E86552">
        <w:t>Закон РФ «Об образовании в Российской Федерации» (№273 ФЗ от 29.12.2012);</w:t>
      </w:r>
    </w:p>
    <w:p w14:paraId="6D20845F" w14:textId="77777777" w:rsidR="00995D95" w:rsidRPr="00E86552" w:rsidRDefault="00995D95" w:rsidP="00995D95">
      <w:pPr>
        <w:widowControl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ind w:left="0" w:firstLine="709"/>
        <w:jc w:val="both"/>
        <w:textAlignment w:val="auto"/>
      </w:pPr>
      <w:r w:rsidRPr="00E86552">
        <w:t>Концепции</w:t>
      </w:r>
      <w:r>
        <w:t xml:space="preserve">я </w:t>
      </w:r>
      <w:r w:rsidRPr="00E86552">
        <w:t>развития дополнительного образования детей (утв. распоряжением Правительства РФ от 4 сентября 2014 г. №1726-р);</w:t>
      </w:r>
    </w:p>
    <w:p w14:paraId="13832494" w14:textId="77777777" w:rsidR="00995D95" w:rsidRPr="00E86552" w:rsidRDefault="00995D95" w:rsidP="00995D95">
      <w:pPr>
        <w:widowControl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ind w:left="0" w:firstLine="709"/>
        <w:jc w:val="both"/>
        <w:textAlignment w:val="auto"/>
      </w:pPr>
      <w:r w:rsidRPr="00E86552">
        <w:t>Поряд</w:t>
      </w:r>
      <w:r>
        <w:t>ок</w:t>
      </w:r>
      <w:r w:rsidRPr="00E86552">
        <w:t xml:space="preserve"> организации и осуществления образовательной</w:t>
      </w:r>
      <w:r w:rsidRPr="00E86552">
        <w:tab/>
        <w:t xml:space="preserve"> деятельности по дополнительным общеобразовательным программам (Приказ Минобрнауки РФ от 29.08.2013 г. № 1008);</w:t>
      </w:r>
    </w:p>
    <w:p w14:paraId="291F032E" w14:textId="77777777" w:rsidR="00995D95" w:rsidRPr="00E86552" w:rsidRDefault="00995D95" w:rsidP="00995D95">
      <w:pPr>
        <w:widowControl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ind w:left="0" w:firstLine="709"/>
        <w:jc w:val="both"/>
        <w:textAlignment w:val="auto"/>
      </w:pPr>
      <w:r w:rsidRPr="00E86552">
        <w:t>Постановлени</w:t>
      </w:r>
      <w:r>
        <w:t>е</w:t>
      </w:r>
      <w:r w:rsidRPr="00E86552">
        <w:t xml:space="preserve">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14:paraId="25C9C525" w14:textId="77777777" w:rsidR="00995D95" w:rsidRPr="00E86552" w:rsidRDefault="00995D95" w:rsidP="00995D95">
      <w:pPr>
        <w:widowControl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ind w:left="0" w:firstLine="709"/>
        <w:jc w:val="both"/>
        <w:textAlignment w:val="auto"/>
      </w:pPr>
      <w:r w:rsidRPr="00E86552">
        <w:t>Письм</w:t>
      </w:r>
      <w:r>
        <w:t>о</w:t>
      </w:r>
      <w:r w:rsidRPr="00E86552">
        <w:t xml:space="preserve">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14:paraId="7F5CF82D" w14:textId="0F3E3488" w:rsidR="00D859BA" w:rsidRPr="0089757A" w:rsidRDefault="00D859BA" w:rsidP="00995D95">
      <w:pPr>
        <w:pStyle w:val="Standard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hanging="11"/>
        <w:jc w:val="both"/>
        <w:rPr>
          <w:rFonts w:ascii="TimesNewRomanPSMT" w:eastAsia="TimesNewRomanPSMT" w:hAnsi="TimesNewRomanPSMT" w:cs="TimesNewRomanPSMT"/>
          <w:color w:val="000000"/>
        </w:rPr>
      </w:pPr>
      <w:r w:rsidRPr="0089757A">
        <w:rPr>
          <w:rFonts w:ascii="TimesNewRomanPSMT" w:eastAsia="TimesNewRomanPSMT" w:hAnsi="TimesNewRomanPSMT" w:cs="TimesNewRomanPSMT"/>
          <w:color w:val="000000"/>
        </w:rPr>
        <w:t>Концепци</w:t>
      </w:r>
      <w:r w:rsidR="006A446C">
        <w:rPr>
          <w:rFonts w:ascii="TimesNewRomanPSMT" w:eastAsia="TimesNewRomanPSMT" w:hAnsi="TimesNewRomanPSMT" w:cs="TimesNewRomanPSMT"/>
          <w:color w:val="000000"/>
        </w:rPr>
        <w:t>я</w:t>
      </w:r>
      <w:r w:rsidRPr="0089757A">
        <w:rPr>
          <w:rFonts w:ascii="TimesNewRomanPSMT" w:eastAsia="TimesNewRomanPSMT" w:hAnsi="TimesNewRomanPSMT" w:cs="TimesNewRomanPSMT"/>
          <w:color w:val="000000"/>
        </w:rPr>
        <w:t xml:space="preserve"> духовно-нравственного развития и воспитания личности гражданина России</w:t>
      </w:r>
      <w:r w:rsidR="006A446C">
        <w:rPr>
          <w:rFonts w:ascii="TimesNewRomanPSMT" w:eastAsia="TimesNewRomanPSMT" w:hAnsi="TimesNewRomanPSMT" w:cs="TimesNewRomanPSMT"/>
          <w:color w:val="000000"/>
        </w:rPr>
        <w:t>.</w:t>
      </w:r>
    </w:p>
    <w:p w14:paraId="0776B4FB" w14:textId="77777777" w:rsidR="00D859BA" w:rsidRPr="0089757A" w:rsidRDefault="00D859BA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</w:p>
    <w:p w14:paraId="7009B315" w14:textId="77777777" w:rsidR="004F566A" w:rsidRPr="0089757A" w:rsidRDefault="00D859BA" w:rsidP="00EF72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u w:val="single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  <w:u w:val="single"/>
        </w:rPr>
        <w:t>Актуальность</w:t>
      </w:r>
    </w:p>
    <w:p w14:paraId="3F282BC8" w14:textId="13A6CE5F" w:rsidR="00D859BA" w:rsidRDefault="00FA0ABE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Cs/>
          <w:color w:val="000000"/>
        </w:rPr>
        <w:t xml:space="preserve">          </w:t>
      </w:r>
      <w:r w:rsidRPr="00A964DA">
        <w:rPr>
          <w:rFonts w:ascii="TimesNewRomanPSMT" w:eastAsia="TimesNewRomanPSMT" w:hAnsi="TimesNewRomanPSMT" w:cs="TimesNewRomanPSMT"/>
          <w:bCs/>
          <w:color w:val="000000"/>
        </w:rPr>
        <w:t xml:space="preserve">Одной из задач </w:t>
      </w:r>
      <w:r w:rsidR="00593FAF" w:rsidRPr="00A964DA">
        <w:rPr>
          <w:rFonts w:ascii="TimesNewRomanPSMT" w:eastAsia="TimesNewRomanPSMT" w:hAnsi="TimesNewRomanPSMT" w:cs="TimesNewRomanPSMT"/>
          <w:bCs/>
          <w:color w:val="000000"/>
        </w:rPr>
        <w:t xml:space="preserve">воспитательной работы в </w:t>
      </w:r>
      <w:r w:rsidRPr="00A964DA">
        <w:rPr>
          <w:rFonts w:ascii="TimesNewRomanPSMT" w:eastAsia="TimesNewRomanPSMT" w:hAnsi="TimesNewRomanPSMT" w:cs="TimesNewRomanPSMT"/>
          <w:bCs/>
          <w:color w:val="000000"/>
        </w:rPr>
        <w:t xml:space="preserve">МБОУ ООШ № 37 является развитие ученического самоуправления. </w:t>
      </w:r>
      <w:r w:rsidR="00593FAF" w:rsidRPr="00A964DA">
        <w:rPr>
          <w:rFonts w:ascii="TimesNewRomanPSMT" w:eastAsia="TimesNewRomanPSMT" w:hAnsi="TimesNewRomanPSMT" w:cs="TimesNewRomanPSMT"/>
          <w:bCs/>
          <w:color w:val="000000"/>
        </w:rPr>
        <w:t xml:space="preserve">Это направление деятельности невозможно без информационной платформы, дающей обучающимся возможность освещать события школьной жизни, высказывать своё мнение, проявлять социальную активность и формировать информационную грамотность.  Такой информационной платформой в школе является газета </w:t>
      </w:r>
      <w:r w:rsidR="008B5895" w:rsidRPr="00A964DA">
        <w:rPr>
          <w:rFonts w:ascii="TimesNewRomanPSMT" w:eastAsia="TimesNewRomanPSMT" w:hAnsi="TimesNewRomanPSMT" w:cs="TimesNewRomanPSMT"/>
          <w:bCs/>
          <w:color w:val="000000"/>
        </w:rPr>
        <w:t xml:space="preserve"> «Школьная радуга»</w:t>
      </w:r>
      <w:r w:rsidR="00593FAF" w:rsidRPr="00A964DA">
        <w:rPr>
          <w:rFonts w:ascii="TimesNewRomanPSMT" w:eastAsia="TimesNewRomanPSMT" w:hAnsi="TimesNewRomanPSMT" w:cs="TimesNewRomanPSMT"/>
          <w:bCs/>
          <w:color w:val="000000"/>
        </w:rPr>
        <w:t xml:space="preserve">. </w:t>
      </w:r>
      <w:r w:rsidR="008B5895" w:rsidRPr="00A964DA">
        <w:rPr>
          <w:rFonts w:ascii="TimesNewRomanPSMT" w:eastAsia="TimesNewRomanPSMT" w:hAnsi="TimesNewRomanPSMT" w:cs="TimesNewRomanPSMT"/>
          <w:bCs/>
          <w:color w:val="000000"/>
        </w:rPr>
        <w:t xml:space="preserve">Программа дополнительного образования </w:t>
      </w:r>
      <w:r w:rsidRPr="00A964DA">
        <w:rPr>
          <w:rFonts w:ascii="TimesNewRomanPSMT" w:eastAsia="TimesNewRomanPSMT" w:hAnsi="TimesNewRomanPSMT" w:cs="TimesNewRomanPSMT"/>
          <w:bCs/>
          <w:color w:val="000000"/>
        </w:rPr>
        <w:t xml:space="preserve"> «Журналистика»</w:t>
      </w:r>
      <w:r w:rsidR="008B5895" w:rsidRPr="00A964DA">
        <w:rPr>
          <w:rFonts w:ascii="TimesNewRomanPSMT" w:eastAsia="TimesNewRomanPSMT" w:hAnsi="TimesNewRomanPSMT" w:cs="TimesNewRomanPSMT"/>
          <w:bCs/>
          <w:color w:val="000000"/>
        </w:rPr>
        <w:t xml:space="preserve"> нацелена на </w:t>
      </w:r>
      <w:r w:rsidR="00995D95" w:rsidRPr="00A964DA">
        <w:rPr>
          <w:rFonts w:ascii="TimesNewRomanPSMT" w:eastAsia="TimesNewRomanPSMT" w:hAnsi="TimesNewRomanPSMT" w:cs="TimesNewRomanPSMT"/>
          <w:bCs/>
          <w:color w:val="000000"/>
        </w:rPr>
        <w:t>формирование</w:t>
      </w:r>
      <w:r w:rsidR="00593FAF" w:rsidRPr="00A964DA">
        <w:rPr>
          <w:rFonts w:ascii="TimesNewRomanPSMT" w:eastAsia="TimesNewRomanPSMT" w:hAnsi="TimesNewRomanPSMT" w:cs="TimesNewRomanPSMT"/>
          <w:bCs/>
          <w:color w:val="000000"/>
        </w:rPr>
        <w:t xml:space="preserve"> начальных профессиональных умений, необходимых для существования школьного периодического издания.</w:t>
      </w:r>
      <w:r w:rsidR="00593FAF">
        <w:rPr>
          <w:rFonts w:ascii="TimesNewRomanPSMT" w:eastAsia="TimesNewRomanPSMT" w:hAnsi="TimesNewRomanPSMT" w:cs="TimesNewRomanPSMT"/>
          <w:bCs/>
          <w:color w:val="000000"/>
        </w:rPr>
        <w:t xml:space="preserve"> </w:t>
      </w:r>
      <w:r w:rsidR="00995D95">
        <w:rPr>
          <w:rFonts w:ascii="TimesNewRomanPSMT" w:eastAsia="TimesNewRomanPSMT" w:hAnsi="TimesNewRomanPSMT" w:cs="TimesNewRomanPSMT"/>
          <w:bCs/>
          <w:color w:val="000000"/>
        </w:rPr>
        <w:t xml:space="preserve"> </w:t>
      </w:r>
    </w:p>
    <w:p w14:paraId="03247AF1" w14:textId="77777777" w:rsidR="00EF72F4" w:rsidRPr="0089757A" w:rsidRDefault="00EF72F4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bCs/>
          <w:color w:val="000000"/>
        </w:rPr>
      </w:pPr>
    </w:p>
    <w:p w14:paraId="298D1684" w14:textId="77777777" w:rsidR="00D859BA" w:rsidRPr="0089757A" w:rsidRDefault="004F566A" w:rsidP="00EF72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ascii="TimesNewRomanPSMT" w:eastAsia="TimesNewRomanPSMT" w:hAnsi="TimesNewRomanPSMT" w:cs="TimesNewRomanPSMT"/>
          <w:b/>
          <w:bCs/>
          <w:color w:val="000000"/>
          <w:u w:val="single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  <w:u w:val="single"/>
        </w:rPr>
        <w:t>Цель и задачи</w:t>
      </w:r>
    </w:p>
    <w:p w14:paraId="24A58AD1" w14:textId="77777777" w:rsidR="004F566A" w:rsidRPr="0089757A" w:rsidRDefault="00AD3D32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</w:rPr>
        <w:tab/>
        <w:t xml:space="preserve">Цель программы </w:t>
      </w:r>
      <w:r w:rsidR="004F566A" w:rsidRPr="0089757A">
        <w:rPr>
          <w:rFonts w:ascii="TimesNewRomanPSMT" w:eastAsia="TimesNewRomanPSMT" w:hAnsi="TimesNewRomanPSMT" w:cs="TimesNewRomanPSMT"/>
          <w:b/>
          <w:bCs/>
          <w:color w:val="000000"/>
        </w:rPr>
        <w:t>–</w:t>
      </w:r>
      <w:r w:rsidRPr="0089757A">
        <w:rPr>
          <w:rFonts w:ascii="TimesNewRomanPSMT" w:eastAsia="TimesNewRomanPSMT" w:hAnsi="TimesNewRomanPSMT" w:cs="TimesNewRomanPSMT"/>
          <w:b/>
          <w:bCs/>
          <w:color w:val="000000"/>
        </w:rPr>
        <w:t xml:space="preserve"> </w:t>
      </w:r>
      <w:r w:rsidR="004F566A" w:rsidRPr="0089757A">
        <w:rPr>
          <w:rFonts w:ascii="TimesNewRomanPSMT" w:eastAsia="TimesNewRomanPSMT" w:hAnsi="TimesNewRomanPSMT" w:cs="TimesNewRomanPSMT"/>
          <w:bCs/>
          <w:color w:val="000000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обучающихся.</w:t>
      </w:r>
    </w:p>
    <w:p w14:paraId="7DCB3BA1" w14:textId="77777777" w:rsidR="004F566A" w:rsidRPr="0089757A" w:rsidRDefault="00AD6E1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Cs/>
          <w:color w:val="000000"/>
        </w:rPr>
        <w:t xml:space="preserve">Реализация цели осуществляется через решение следующих </w:t>
      </w:r>
      <w:r w:rsidRPr="0089757A">
        <w:rPr>
          <w:rFonts w:ascii="TimesNewRomanPSMT" w:eastAsia="TimesNewRomanPSMT" w:hAnsi="TimesNewRomanPSMT" w:cs="TimesNewRomanPSMT"/>
          <w:b/>
          <w:bCs/>
          <w:color w:val="000000"/>
        </w:rPr>
        <w:t>задач</w:t>
      </w:r>
      <w:r w:rsidRPr="0089757A">
        <w:rPr>
          <w:rFonts w:ascii="TimesNewRomanPSMT" w:eastAsia="TimesNewRomanPSMT" w:hAnsi="TimesNewRomanPSMT" w:cs="TimesNewRomanPSMT"/>
          <w:bCs/>
          <w:color w:val="000000"/>
        </w:rPr>
        <w:t>:</w:t>
      </w:r>
    </w:p>
    <w:p w14:paraId="78BB892B" w14:textId="77777777" w:rsidR="00AD6E19" w:rsidRPr="0089757A" w:rsidRDefault="00AD6E1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Cs/>
          <w:color w:val="000000"/>
        </w:rPr>
        <w:t>- сформировать и развить творческие способности обучающихся;</w:t>
      </w:r>
    </w:p>
    <w:p w14:paraId="4D8A3639" w14:textId="77777777" w:rsidR="00AD6E19" w:rsidRPr="0089757A" w:rsidRDefault="00AD6E1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Cs/>
          <w:color w:val="000000"/>
        </w:rPr>
        <w:t>- обеспечить духовно-нравственное воспитание обучающихся;</w:t>
      </w:r>
    </w:p>
    <w:p w14:paraId="4A4F0F6F" w14:textId="77777777" w:rsidR="00AD6E19" w:rsidRPr="0089757A" w:rsidRDefault="00AD6E1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Cs/>
          <w:color w:val="000000"/>
        </w:rPr>
        <w:t xml:space="preserve">- сформировать умение к дальнейшей </w:t>
      </w:r>
      <w:r w:rsidR="008513F2" w:rsidRPr="0089757A">
        <w:rPr>
          <w:rFonts w:ascii="TimesNewRomanPSMT" w:eastAsia="TimesNewRomanPSMT" w:hAnsi="TimesNewRomanPSMT" w:cs="TimesNewRomanPSMT"/>
          <w:bCs/>
          <w:color w:val="000000"/>
        </w:rPr>
        <w:t xml:space="preserve">социализации и адаптации обучающихся к жизни </w:t>
      </w:r>
      <w:r w:rsidR="008513F2" w:rsidRPr="0089757A">
        <w:rPr>
          <w:rFonts w:ascii="TimesNewRomanPSMT" w:eastAsia="TimesNewRomanPSMT" w:hAnsi="TimesNewRomanPSMT" w:cs="TimesNewRomanPSMT"/>
          <w:bCs/>
          <w:color w:val="000000"/>
        </w:rPr>
        <w:lastRenderedPageBreak/>
        <w:t>в обществе;</w:t>
      </w:r>
    </w:p>
    <w:p w14:paraId="560FF049" w14:textId="77777777" w:rsidR="008513F2" w:rsidRPr="0089757A" w:rsidRDefault="008513F2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Cs/>
          <w:color w:val="000000"/>
        </w:rPr>
        <w:t>- сформировать общую культуру обучающихся.</w:t>
      </w:r>
    </w:p>
    <w:p w14:paraId="3C820DFE" w14:textId="77777777" w:rsidR="008513F2" w:rsidRPr="0089757A" w:rsidRDefault="008513F2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</w:p>
    <w:p w14:paraId="645F8B35" w14:textId="77777777" w:rsidR="00FB5BDF" w:rsidRPr="0089757A" w:rsidRDefault="00FB5BDF" w:rsidP="00EF72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center"/>
        <w:rPr>
          <w:rFonts w:ascii="TimesNewRomanPSMT" w:eastAsia="TimesNewRomanPSMT" w:hAnsi="TimesNewRomanPSMT" w:cs="TimesNewRomanPSMT"/>
          <w:b/>
          <w:bCs/>
          <w:color w:val="000000"/>
          <w:u w:val="single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  <w:u w:val="single"/>
        </w:rPr>
        <w:t>Планируемые результаты</w:t>
      </w:r>
    </w:p>
    <w:p w14:paraId="406C6A76" w14:textId="77777777" w:rsidR="00FB5BDF" w:rsidRPr="0089757A" w:rsidRDefault="00FB5BDF" w:rsidP="0089757A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u w:val="single"/>
          <w:lang w:eastAsia="ru-RU" w:bidi="ar-SA"/>
        </w:rPr>
      </w:pPr>
      <w:r w:rsidRPr="0089757A">
        <w:rPr>
          <w:rFonts w:eastAsia="Times New Roman" w:cs="Times New Roman"/>
          <w:b/>
          <w:bCs/>
          <w:iCs/>
          <w:color w:val="000000"/>
          <w:kern w:val="0"/>
          <w:u w:val="single"/>
          <w:lang w:eastAsia="ru-RU" w:bidi="ar-SA"/>
        </w:rPr>
        <w:t>Обучающие</w:t>
      </w:r>
      <w:r w:rsidRPr="0089757A">
        <w:rPr>
          <w:rFonts w:eastAsia="Times New Roman" w:cs="Times New Roman"/>
          <w:color w:val="000000"/>
          <w:kern w:val="0"/>
          <w:u w:val="single"/>
          <w:lang w:eastAsia="ru-RU" w:bidi="ar-SA"/>
        </w:rPr>
        <w:t> </w:t>
      </w:r>
    </w:p>
    <w:p w14:paraId="1A3D1486" w14:textId="77777777" w:rsidR="00FB5BDF" w:rsidRPr="0089757A" w:rsidRDefault="00FB5BDF" w:rsidP="0089757A">
      <w:pPr>
        <w:widowControl/>
        <w:numPr>
          <w:ilvl w:val="0"/>
          <w:numId w:val="5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89757A">
        <w:rPr>
          <w:rFonts w:eastAsia="Times New Roman" w:cs="Times New Roman"/>
          <w:color w:val="000000"/>
          <w:kern w:val="0"/>
          <w:lang w:eastAsia="ru-RU" w:bidi="ar-SA"/>
        </w:rPr>
        <w:t>сформировать умения работать в различных жанрах публицистического стиля;</w:t>
      </w:r>
    </w:p>
    <w:p w14:paraId="3449227C" w14:textId="77777777" w:rsidR="00FB5BDF" w:rsidRPr="0089757A" w:rsidRDefault="00FB5BDF" w:rsidP="0089757A">
      <w:pPr>
        <w:widowControl/>
        <w:numPr>
          <w:ilvl w:val="0"/>
          <w:numId w:val="5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89757A">
        <w:rPr>
          <w:rFonts w:eastAsia="Times New Roman" w:cs="Times New Roman"/>
          <w:color w:val="000000"/>
          <w:kern w:val="0"/>
          <w:lang w:eastAsia="ru-RU" w:bidi="ar-SA"/>
        </w:rPr>
        <w:t>овладеть основными навыками журналистского мастерства.</w:t>
      </w:r>
    </w:p>
    <w:p w14:paraId="74BCC5A9" w14:textId="77777777" w:rsidR="00FB5BDF" w:rsidRPr="0089757A" w:rsidRDefault="00FB5BDF" w:rsidP="0089757A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u w:val="single"/>
          <w:lang w:eastAsia="ru-RU" w:bidi="ar-SA"/>
        </w:rPr>
      </w:pPr>
      <w:r w:rsidRPr="0089757A"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  <w:t>Развивающие:</w:t>
      </w:r>
    </w:p>
    <w:p w14:paraId="08F7E3B4" w14:textId="77777777" w:rsidR="00FB5BDF" w:rsidRPr="0089757A" w:rsidRDefault="00FB5BDF" w:rsidP="0089757A">
      <w:pPr>
        <w:widowControl/>
        <w:numPr>
          <w:ilvl w:val="0"/>
          <w:numId w:val="6"/>
        </w:numPr>
        <w:suppressAutoHyphens w:val="0"/>
        <w:autoSpaceDN/>
        <w:spacing w:before="30" w:after="30" w:line="360" w:lineRule="auto"/>
        <w:ind w:left="770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89757A">
        <w:rPr>
          <w:rFonts w:eastAsia="Times New Roman" w:cs="Times New Roman"/>
          <w:color w:val="000000"/>
          <w:kern w:val="0"/>
          <w:lang w:eastAsia="ru-RU" w:bidi="ar-SA"/>
        </w:rPr>
        <w:t>развить у обучающихся воображение и образное мышление в процессе творческого претворения знаний из области журналистики;</w:t>
      </w:r>
    </w:p>
    <w:p w14:paraId="28E714E2" w14:textId="77777777" w:rsidR="00FB5BDF" w:rsidRPr="0089757A" w:rsidRDefault="00FB5BDF" w:rsidP="0089757A">
      <w:pPr>
        <w:widowControl/>
        <w:numPr>
          <w:ilvl w:val="0"/>
          <w:numId w:val="7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89757A">
        <w:rPr>
          <w:rFonts w:eastAsia="Times New Roman" w:cs="Times New Roman"/>
          <w:color w:val="000000"/>
          <w:kern w:val="0"/>
          <w:lang w:eastAsia="ru-RU" w:bidi="ar-SA"/>
        </w:rPr>
        <w:t>развить литературные способностей подростков;</w:t>
      </w:r>
    </w:p>
    <w:p w14:paraId="4418E72F" w14:textId="77777777" w:rsidR="00FB5BDF" w:rsidRPr="0089757A" w:rsidRDefault="00FB5BDF" w:rsidP="0089757A">
      <w:pPr>
        <w:widowControl/>
        <w:numPr>
          <w:ilvl w:val="0"/>
          <w:numId w:val="7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89757A">
        <w:rPr>
          <w:rFonts w:eastAsia="Times New Roman" w:cs="Times New Roman"/>
          <w:color w:val="000000"/>
          <w:kern w:val="0"/>
          <w:lang w:eastAsia="ru-RU" w:bidi="ar-SA"/>
        </w:rPr>
        <w:t>развить умения устного выступления;</w:t>
      </w:r>
    </w:p>
    <w:p w14:paraId="0A69E20D" w14:textId="77777777" w:rsidR="00FB5BDF" w:rsidRPr="0089757A" w:rsidRDefault="005638E7" w:rsidP="0089757A">
      <w:pPr>
        <w:widowControl/>
        <w:numPr>
          <w:ilvl w:val="0"/>
          <w:numId w:val="7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89757A">
        <w:rPr>
          <w:rFonts w:eastAsia="Times New Roman" w:cs="Times New Roman"/>
          <w:color w:val="000000"/>
          <w:kern w:val="0"/>
          <w:lang w:eastAsia="ru-RU" w:bidi="ar-SA"/>
        </w:rPr>
        <w:t xml:space="preserve">развить </w:t>
      </w:r>
      <w:r w:rsidR="00FB5BDF" w:rsidRPr="0089757A">
        <w:rPr>
          <w:rFonts w:eastAsia="Times New Roman" w:cs="Times New Roman"/>
          <w:color w:val="000000"/>
          <w:kern w:val="0"/>
          <w:lang w:eastAsia="ru-RU" w:bidi="ar-SA"/>
        </w:rPr>
        <w:t>умени</w:t>
      </w:r>
      <w:r w:rsidRPr="0089757A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="00FB5BDF" w:rsidRPr="0089757A">
        <w:rPr>
          <w:rFonts w:eastAsia="Times New Roman" w:cs="Times New Roman"/>
          <w:color w:val="000000"/>
          <w:kern w:val="0"/>
          <w:lang w:eastAsia="ru-RU" w:bidi="ar-SA"/>
        </w:rPr>
        <w:t xml:space="preserve"> письменного изложения своих мыслей в форме написания очерков, статей, эссе, репортажей;</w:t>
      </w:r>
    </w:p>
    <w:p w14:paraId="1B11B663" w14:textId="77777777" w:rsidR="00FB5BDF" w:rsidRPr="0089757A" w:rsidRDefault="00FB5BDF" w:rsidP="0089757A">
      <w:pPr>
        <w:widowControl/>
        <w:numPr>
          <w:ilvl w:val="0"/>
          <w:numId w:val="7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89757A">
        <w:rPr>
          <w:rFonts w:eastAsia="Times New Roman" w:cs="Times New Roman"/>
          <w:color w:val="000000"/>
          <w:kern w:val="0"/>
          <w:lang w:eastAsia="ru-RU" w:bidi="ar-SA"/>
        </w:rPr>
        <w:t>развить потребность к творческому труду.</w:t>
      </w:r>
    </w:p>
    <w:p w14:paraId="118EA725" w14:textId="77777777" w:rsidR="00FB5BDF" w:rsidRPr="0089757A" w:rsidRDefault="00A34705" w:rsidP="0089757A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u w:val="single"/>
          <w:lang w:eastAsia="ru-RU" w:bidi="ar-SA"/>
        </w:rPr>
      </w:pPr>
      <w:r w:rsidRPr="0089757A"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  <w:t>В</w:t>
      </w:r>
      <w:r w:rsidR="00FB5BDF" w:rsidRPr="0089757A">
        <w:rPr>
          <w:rFonts w:eastAsia="Times New Roman" w:cs="Times New Roman"/>
          <w:b/>
          <w:bCs/>
          <w:color w:val="000000"/>
          <w:kern w:val="0"/>
          <w:u w:val="single"/>
          <w:lang w:eastAsia="ru-RU" w:bidi="ar-SA"/>
        </w:rPr>
        <w:t>оспитательные: </w:t>
      </w:r>
    </w:p>
    <w:p w14:paraId="28AEEC3E" w14:textId="77777777" w:rsidR="00FB5BDF" w:rsidRPr="0089757A" w:rsidRDefault="00FB5BDF" w:rsidP="0089757A">
      <w:pPr>
        <w:widowControl/>
        <w:numPr>
          <w:ilvl w:val="0"/>
          <w:numId w:val="8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89757A">
        <w:rPr>
          <w:rFonts w:eastAsia="Times New Roman" w:cs="Times New Roman"/>
          <w:color w:val="000000"/>
          <w:kern w:val="0"/>
          <w:lang w:eastAsia="ru-RU" w:bidi="ar-SA"/>
        </w:rPr>
        <w:t>воспит</w:t>
      </w:r>
      <w:r w:rsidR="005638E7" w:rsidRPr="0089757A">
        <w:rPr>
          <w:rFonts w:eastAsia="Times New Roman" w:cs="Times New Roman"/>
          <w:color w:val="000000"/>
          <w:kern w:val="0"/>
          <w:lang w:eastAsia="ru-RU" w:bidi="ar-SA"/>
        </w:rPr>
        <w:t>ать</w:t>
      </w:r>
      <w:r w:rsidRPr="0089757A">
        <w:rPr>
          <w:rFonts w:eastAsia="Times New Roman" w:cs="Times New Roman"/>
          <w:color w:val="000000"/>
          <w:kern w:val="0"/>
          <w:lang w:eastAsia="ru-RU" w:bidi="ar-SA"/>
        </w:rPr>
        <w:t xml:space="preserve"> нравственные, морально-психологические и коммуникативные качеств</w:t>
      </w:r>
      <w:r w:rsidR="005638E7" w:rsidRPr="0089757A">
        <w:rPr>
          <w:rFonts w:eastAsia="Times New Roman" w:cs="Times New Roman"/>
          <w:color w:val="000000"/>
          <w:kern w:val="0"/>
          <w:lang w:eastAsia="ru-RU" w:bidi="ar-SA"/>
        </w:rPr>
        <w:t>а;</w:t>
      </w:r>
    </w:p>
    <w:p w14:paraId="59A9CA08" w14:textId="12B2C59F" w:rsidR="00FB5BDF" w:rsidRPr="00A964DA" w:rsidRDefault="005638E7" w:rsidP="0089757A">
      <w:pPr>
        <w:widowControl/>
        <w:numPr>
          <w:ilvl w:val="0"/>
          <w:numId w:val="8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A964DA">
        <w:rPr>
          <w:rFonts w:eastAsia="Times New Roman" w:cs="Times New Roman"/>
          <w:color w:val="000000"/>
          <w:kern w:val="0"/>
          <w:lang w:eastAsia="ru-RU" w:bidi="ar-SA"/>
        </w:rPr>
        <w:t xml:space="preserve">развить </w:t>
      </w:r>
      <w:r w:rsidR="00FB5BDF" w:rsidRPr="00A964DA">
        <w:rPr>
          <w:rFonts w:eastAsia="Times New Roman" w:cs="Times New Roman"/>
          <w:color w:val="000000"/>
          <w:kern w:val="0"/>
          <w:lang w:eastAsia="ru-RU" w:bidi="ar-SA"/>
        </w:rPr>
        <w:t>способност</w:t>
      </w:r>
      <w:r w:rsidRPr="00A964DA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="00FB5BDF" w:rsidRPr="00A964DA">
        <w:rPr>
          <w:rFonts w:eastAsia="Times New Roman" w:cs="Times New Roman"/>
          <w:color w:val="000000"/>
          <w:kern w:val="0"/>
          <w:lang w:eastAsia="ru-RU" w:bidi="ar-SA"/>
        </w:rPr>
        <w:t xml:space="preserve"> к объективной самооценке;</w:t>
      </w:r>
    </w:p>
    <w:p w14:paraId="61B887FF" w14:textId="77777777" w:rsidR="00FB5BDF" w:rsidRPr="00A964DA" w:rsidRDefault="00FB5BDF" w:rsidP="0089757A">
      <w:pPr>
        <w:widowControl/>
        <w:numPr>
          <w:ilvl w:val="0"/>
          <w:numId w:val="8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A964DA">
        <w:rPr>
          <w:rFonts w:eastAsia="Times New Roman" w:cs="Times New Roman"/>
          <w:color w:val="000000"/>
          <w:kern w:val="0"/>
          <w:lang w:eastAsia="ru-RU" w:bidi="ar-SA"/>
        </w:rPr>
        <w:t>воспитать познавательный интерес и осознанной мотивации к продолжению самостоятельного изучения жанров публицистики.</w:t>
      </w:r>
    </w:p>
    <w:p w14:paraId="7F461B79" w14:textId="77777777" w:rsidR="00FB5BDF" w:rsidRPr="00A964DA" w:rsidRDefault="00FB5BDF" w:rsidP="0089757A">
      <w:pPr>
        <w:widowControl/>
        <w:numPr>
          <w:ilvl w:val="0"/>
          <w:numId w:val="8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A964DA">
        <w:rPr>
          <w:rFonts w:eastAsia="Times New Roman" w:cs="Times New Roman"/>
          <w:color w:val="000000"/>
          <w:kern w:val="0"/>
          <w:lang w:eastAsia="ru-RU" w:bidi="ar-SA"/>
        </w:rPr>
        <w:t>воспитать уважительное отношение между членами коллектива в совместной творческой деятельности;</w:t>
      </w:r>
    </w:p>
    <w:p w14:paraId="3F98E8FE" w14:textId="208F0F65" w:rsidR="00FB5BDF" w:rsidRPr="00A964DA" w:rsidRDefault="005638E7" w:rsidP="0089757A">
      <w:pPr>
        <w:widowControl/>
        <w:numPr>
          <w:ilvl w:val="0"/>
          <w:numId w:val="8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A964DA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="00FB5BDF" w:rsidRPr="00A964DA">
        <w:rPr>
          <w:rFonts w:eastAsia="Times New Roman" w:cs="Times New Roman"/>
          <w:color w:val="000000"/>
          <w:kern w:val="0"/>
          <w:lang w:eastAsia="ru-RU" w:bidi="ar-SA"/>
        </w:rPr>
        <w:t>формировать потребность учащихся к саморазвитию</w:t>
      </w:r>
      <w:r w:rsidR="00F40B52" w:rsidRPr="00A964DA">
        <w:rPr>
          <w:rFonts w:eastAsia="Times New Roman" w:cs="Times New Roman"/>
          <w:color w:val="000000"/>
          <w:kern w:val="0"/>
          <w:lang w:eastAsia="ru-RU" w:bidi="ar-SA"/>
        </w:rPr>
        <w:t>;</w:t>
      </w:r>
    </w:p>
    <w:p w14:paraId="682F31D0" w14:textId="2E5F4009" w:rsidR="00FB5BDF" w:rsidRPr="00A964DA" w:rsidRDefault="005638E7" w:rsidP="0089757A">
      <w:pPr>
        <w:widowControl/>
        <w:numPr>
          <w:ilvl w:val="0"/>
          <w:numId w:val="10"/>
        </w:numPr>
        <w:suppressAutoHyphens w:val="0"/>
        <w:autoSpaceDN/>
        <w:spacing w:before="30" w:after="30" w:line="360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ru-RU" w:bidi="ar-SA"/>
        </w:rPr>
      </w:pPr>
      <w:r w:rsidRPr="00A964DA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="00FB5BDF" w:rsidRPr="00A964DA">
        <w:rPr>
          <w:rFonts w:eastAsia="Times New Roman" w:cs="Times New Roman"/>
          <w:color w:val="000000"/>
          <w:kern w:val="0"/>
          <w:lang w:eastAsia="ru-RU" w:bidi="ar-SA"/>
        </w:rPr>
        <w:t xml:space="preserve">формировать общественную активность, </w:t>
      </w:r>
      <w:r w:rsidR="00F40B52" w:rsidRPr="00A964DA">
        <w:rPr>
          <w:rFonts w:eastAsia="Times New Roman" w:cs="Times New Roman"/>
          <w:color w:val="000000"/>
          <w:kern w:val="0"/>
          <w:lang w:eastAsia="ru-RU" w:bidi="ar-SA"/>
        </w:rPr>
        <w:t xml:space="preserve">потребность в </w:t>
      </w:r>
      <w:r w:rsidR="00FB5BDF" w:rsidRPr="00A964DA">
        <w:rPr>
          <w:rFonts w:eastAsia="Times New Roman" w:cs="Times New Roman"/>
          <w:color w:val="000000"/>
          <w:kern w:val="0"/>
          <w:lang w:eastAsia="ru-RU" w:bidi="ar-SA"/>
        </w:rPr>
        <w:t>реализаци</w:t>
      </w:r>
      <w:r w:rsidR="00F40B52" w:rsidRPr="00A964DA">
        <w:rPr>
          <w:rFonts w:eastAsia="Times New Roman" w:cs="Times New Roman"/>
          <w:color w:val="000000"/>
          <w:kern w:val="0"/>
          <w:lang w:eastAsia="ru-RU" w:bidi="ar-SA"/>
        </w:rPr>
        <w:t xml:space="preserve">и </w:t>
      </w:r>
      <w:r w:rsidR="00FB5BDF" w:rsidRPr="00A964DA">
        <w:rPr>
          <w:rFonts w:eastAsia="Times New Roman" w:cs="Times New Roman"/>
          <w:color w:val="000000"/>
          <w:kern w:val="0"/>
          <w:lang w:eastAsia="ru-RU" w:bidi="ar-SA"/>
        </w:rPr>
        <w:t>в социуме.</w:t>
      </w:r>
    </w:p>
    <w:p w14:paraId="7596D4B9" w14:textId="77777777" w:rsidR="00FB5BDF" w:rsidRPr="00A964DA" w:rsidRDefault="00FB5BDF" w:rsidP="0089757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14:paraId="366BA715" w14:textId="77777777" w:rsidR="00FB5BDF" w:rsidRPr="00A964DA" w:rsidRDefault="005638E7" w:rsidP="00EF72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center"/>
        <w:rPr>
          <w:rFonts w:ascii="TimesNewRomanPSMT" w:eastAsia="TimesNewRomanPSMT" w:hAnsi="TimesNewRomanPSMT" w:cs="TimesNewRomanPSMT"/>
          <w:b/>
          <w:bCs/>
          <w:color w:val="000000"/>
          <w:u w:val="single"/>
        </w:rPr>
      </w:pPr>
      <w:r w:rsidRPr="00A964DA">
        <w:rPr>
          <w:rFonts w:ascii="TimesNewRomanPSMT" w:eastAsia="TimesNewRomanPSMT" w:hAnsi="TimesNewRomanPSMT" w:cs="TimesNewRomanPSMT"/>
          <w:b/>
          <w:bCs/>
          <w:color w:val="000000"/>
          <w:u w:val="single"/>
        </w:rPr>
        <w:t>Педагогические технологии</w:t>
      </w:r>
    </w:p>
    <w:p w14:paraId="52C74422" w14:textId="386C5A02" w:rsidR="00F40B52" w:rsidRPr="00A964DA" w:rsidRDefault="00F40B52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A964DA">
        <w:rPr>
          <w:rFonts w:ascii="TimesNewRomanPSMT" w:eastAsia="TimesNewRomanPSMT" w:hAnsi="TimesNewRomanPSMT" w:cs="TimesNewRomanPSMT"/>
          <w:bCs/>
          <w:color w:val="000000"/>
        </w:rPr>
        <w:t>- технология проектной деятельности;</w:t>
      </w:r>
    </w:p>
    <w:p w14:paraId="1BA565C5" w14:textId="2750688A" w:rsidR="00853F59" w:rsidRPr="00A964DA" w:rsidRDefault="00853F5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A964DA">
        <w:rPr>
          <w:rFonts w:ascii="TimesNewRomanPSMT" w:eastAsia="TimesNewRomanPSMT" w:hAnsi="TimesNewRomanPSMT" w:cs="TimesNewRomanPSMT"/>
          <w:bCs/>
          <w:color w:val="000000"/>
        </w:rPr>
        <w:t>- информационно-коммуникационные технологии;</w:t>
      </w:r>
    </w:p>
    <w:p w14:paraId="333E041E" w14:textId="56A59A90" w:rsidR="00853F59" w:rsidRDefault="00853F5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A964DA">
        <w:rPr>
          <w:rFonts w:ascii="TimesNewRomanPSMT" w:eastAsia="TimesNewRomanPSMT" w:hAnsi="TimesNewRomanPSMT" w:cs="TimesNewRomanPSMT"/>
          <w:bCs/>
          <w:color w:val="000000"/>
        </w:rPr>
        <w:t>- технологи</w:t>
      </w:r>
      <w:r w:rsidR="00F40B52" w:rsidRPr="00A964DA">
        <w:rPr>
          <w:rFonts w:ascii="TimesNewRomanPSMT" w:eastAsia="TimesNewRomanPSMT" w:hAnsi="TimesNewRomanPSMT" w:cs="TimesNewRomanPSMT"/>
          <w:bCs/>
          <w:color w:val="000000"/>
        </w:rPr>
        <w:t>я совместной деятельности.</w:t>
      </w:r>
    </w:p>
    <w:p w14:paraId="5B730875" w14:textId="4823FA91" w:rsidR="00F40B52" w:rsidRPr="0089757A" w:rsidRDefault="00F40B52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</w:p>
    <w:p w14:paraId="6D30CCA9" w14:textId="77777777" w:rsidR="00853F59" w:rsidRPr="0089757A" w:rsidRDefault="00853F5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</w:p>
    <w:p w14:paraId="04286077" w14:textId="77777777" w:rsidR="008513F2" w:rsidRPr="0089757A" w:rsidRDefault="008513F2" w:rsidP="00EF72F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center"/>
        <w:rPr>
          <w:rFonts w:ascii="TimesNewRomanPSMT" w:eastAsia="TimesNewRomanPSMT" w:hAnsi="TimesNewRomanPSMT" w:cs="TimesNewRomanPSMT"/>
          <w:b/>
          <w:bCs/>
          <w:color w:val="000000"/>
          <w:u w:val="single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  <w:u w:val="single"/>
        </w:rPr>
        <w:t>Условия реализации программы</w:t>
      </w:r>
    </w:p>
    <w:p w14:paraId="1C096C75" w14:textId="77777777" w:rsidR="00853F59" w:rsidRPr="0089757A" w:rsidRDefault="00853F5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</w:rPr>
        <w:t xml:space="preserve">Уровень сложности: </w:t>
      </w:r>
      <w:r w:rsidRPr="0089757A">
        <w:rPr>
          <w:rFonts w:ascii="TimesNewRomanPSMT" w:eastAsia="TimesNewRomanPSMT" w:hAnsi="TimesNewRomanPSMT" w:cs="TimesNewRomanPSMT"/>
          <w:bCs/>
          <w:color w:val="000000"/>
        </w:rPr>
        <w:t>стартовый.</w:t>
      </w:r>
    </w:p>
    <w:p w14:paraId="309272F6" w14:textId="77777777" w:rsidR="0041671A" w:rsidRDefault="00853F5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</w:rPr>
        <w:t xml:space="preserve">Контингент обучающихся: </w:t>
      </w:r>
      <w:r w:rsidR="0041671A">
        <w:rPr>
          <w:rFonts w:ascii="TimesNewRomanPSMT" w:eastAsia="TimesNewRomanPSMT" w:hAnsi="TimesNewRomanPSMT" w:cs="TimesNewRomanPSMT"/>
          <w:b/>
          <w:bCs/>
          <w:color w:val="000000"/>
        </w:rPr>
        <w:t xml:space="preserve"> </w:t>
      </w:r>
      <w:r w:rsidR="0041671A" w:rsidRPr="0041671A">
        <w:rPr>
          <w:rFonts w:ascii="TimesNewRomanPSMT" w:eastAsia="TimesNewRomanPSMT" w:hAnsi="TimesNewRomanPSMT" w:cs="TimesNewRomanPSMT"/>
          <w:bCs/>
          <w:color w:val="000000"/>
        </w:rPr>
        <w:t>программа</w:t>
      </w:r>
      <w:r w:rsidR="0041671A">
        <w:rPr>
          <w:rFonts w:ascii="TimesNewRomanPSMT" w:eastAsia="TimesNewRomanPSMT" w:hAnsi="TimesNewRomanPSMT" w:cs="TimesNewRomanPSMT"/>
          <w:b/>
          <w:bCs/>
          <w:color w:val="000000"/>
        </w:rPr>
        <w:t xml:space="preserve"> </w:t>
      </w:r>
      <w:r w:rsidR="0041671A" w:rsidRPr="0089757A">
        <w:rPr>
          <w:rFonts w:ascii="TimesNewRomanPSMT" w:eastAsia="TimesNewRomanPSMT" w:hAnsi="TimesNewRomanPSMT" w:cs="TimesNewRomanPSMT"/>
          <w:bCs/>
          <w:color w:val="000000"/>
        </w:rPr>
        <w:t xml:space="preserve">предназначена для обучающихся МБОУ ООШ </w:t>
      </w:r>
      <w:r w:rsidR="0041671A" w:rsidRPr="0089757A">
        <w:rPr>
          <w:rFonts w:ascii="TimesNewRomanPSMT" w:eastAsia="TimesNewRomanPSMT" w:hAnsi="TimesNewRomanPSMT" w:cs="TimesNewRomanPSMT"/>
          <w:bCs/>
          <w:color w:val="000000"/>
        </w:rPr>
        <w:lastRenderedPageBreak/>
        <w:t>№ 37.</w:t>
      </w:r>
    </w:p>
    <w:p w14:paraId="7D511284" w14:textId="77777777" w:rsidR="00853F59" w:rsidRPr="0089757A" w:rsidRDefault="0041671A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/>
          <w:bCs/>
          <w:color w:val="000000"/>
        </w:rPr>
      </w:pPr>
      <w:r w:rsidRPr="0041671A">
        <w:rPr>
          <w:rFonts w:ascii="TimesNewRomanPSMT" w:eastAsia="TimesNewRomanPSMT" w:hAnsi="TimesNewRomanPSMT" w:cs="TimesNewRomanPSMT"/>
          <w:b/>
          <w:bCs/>
          <w:color w:val="000000"/>
        </w:rPr>
        <w:t>Возраст обучающихся:</w:t>
      </w:r>
      <w:r>
        <w:rPr>
          <w:rFonts w:ascii="TimesNewRomanPSMT" w:eastAsia="TimesNewRomanPSMT" w:hAnsi="TimesNewRomanPSMT" w:cs="TimesNewRomanPSMT"/>
          <w:bCs/>
          <w:color w:val="000000"/>
        </w:rPr>
        <w:t xml:space="preserve"> </w:t>
      </w:r>
      <w:r w:rsidR="00853F59" w:rsidRPr="0089757A">
        <w:rPr>
          <w:rFonts w:ascii="TimesNewRomanPSMT" w:eastAsia="TimesNewRomanPSMT" w:hAnsi="TimesNewRomanPSMT" w:cs="TimesNewRomanPSMT"/>
          <w:bCs/>
          <w:color w:val="000000"/>
        </w:rPr>
        <w:t>11-14 лет.</w:t>
      </w:r>
    </w:p>
    <w:p w14:paraId="2A405946" w14:textId="77777777" w:rsidR="008513F2" w:rsidRPr="0089757A" w:rsidRDefault="00853F5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/>
          <w:bCs/>
          <w:color w:val="000000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</w:rPr>
        <w:t xml:space="preserve">Режим занятий: </w:t>
      </w:r>
      <w:r w:rsidR="0041671A">
        <w:rPr>
          <w:rFonts w:ascii="TimesNewRomanPSMT" w:eastAsia="TimesNewRomanPSMT" w:hAnsi="TimesNewRomanPSMT" w:cs="TimesNewRomanPSMT"/>
          <w:bCs/>
          <w:color w:val="000000"/>
        </w:rPr>
        <w:t xml:space="preserve">занятия проводятся </w:t>
      </w:r>
      <w:r w:rsidR="008513F2" w:rsidRPr="0089757A">
        <w:rPr>
          <w:rFonts w:ascii="TimesNewRomanPSMT" w:eastAsia="TimesNewRomanPSMT" w:hAnsi="TimesNewRomanPSMT" w:cs="TimesNewRomanPSMT"/>
          <w:bCs/>
          <w:color w:val="000000"/>
        </w:rPr>
        <w:t>2 раза в не</w:t>
      </w:r>
      <w:r w:rsidRPr="0089757A">
        <w:rPr>
          <w:rFonts w:ascii="TimesNewRomanPSMT" w:eastAsia="TimesNewRomanPSMT" w:hAnsi="TimesNewRomanPSMT" w:cs="TimesNewRomanPSMT"/>
          <w:bCs/>
          <w:color w:val="000000"/>
        </w:rPr>
        <w:t xml:space="preserve">делю, </w:t>
      </w:r>
      <w:r w:rsidR="0041671A">
        <w:rPr>
          <w:rFonts w:ascii="TimesNewRomanPSMT" w:eastAsia="TimesNewRomanPSMT" w:hAnsi="TimesNewRomanPSMT" w:cs="TimesNewRomanPSMT"/>
          <w:bCs/>
          <w:color w:val="000000"/>
        </w:rPr>
        <w:t>продолжительность занятия – академический час.</w:t>
      </w:r>
    </w:p>
    <w:p w14:paraId="01ADAE12" w14:textId="2A27688C" w:rsidR="00FB5BDF" w:rsidRPr="00A964DA" w:rsidRDefault="00853F59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A964DA">
        <w:rPr>
          <w:rFonts w:ascii="TimesNewRomanPSMT" w:eastAsia="TimesNewRomanPSMT" w:hAnsi="TimesNewRomanPSMT" w:cs="TimesNewRomanPSMT"/>
          <w:b/>
          <w:bCs/>
          <w:color w:val="000000"/>
        </w:rPr>
        <w:t>Срок реализации программы:</w:t>
      </w:r>
      <w:r w:rsidRPr="00A964DA">
        <w:rPr>
          <w:rFonts w:ascii="TimesNewRomanPSMT" w:eastAsia="TimesNewRomanPSMT" w:hAnsi="TimesNewRomanPSMT" w:cs="TimesNewRomanPSMT"/>
          <w:bCs/>
          <w:color w:val="000000"/>
        </w:rPr>
        <w:t xml:space="preserve"> 1 год.</w:t>
      </w:r>
    </w:p>
    <w:p w14:paraId="44E27B5B" w14:textId="02C46BD5" w:rsidR="00F40B52" w:rsidRPr="0089757A" w:rsidRDefault="00F40B52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1"/>
        <w:jc w:val="both"/>
        <w:rPr>
          <w:rFonts w:ascii="TimesNewRomanPSMT" w:eastAsia="TimesNewRomanPSMT" w:hAnsi="TimesNewRomanPSMT" w:cs="TimesNewRomanPSMT"/>
          <w:bCs/>
          <w:color w:val="000000"/>
        </w:rPr>
      </w:pPr>
      <w:r w:rsidRPr="00A964DA">
        <w:rPr>
          <w:rFonts w:ascii="TimesNewRomanPSMT" w:eastAsia="TimesNewRomanPSMT" w:hAnsi="TimesNewRomanPSMT" w:cs="TimesNewRomanPSMT"/>
          <w:b/>
          <w:color w:val="000000"/>
        </w:rPr>
        <w:t>Формой оценки полученных знаний и навыков</w:t>
      </w:r>
      <w:r w:rsidRPr="00A964DA">
        <w:rPr>
          <w:rFonts w:ascii="TimesNewRomanPSMT" w:eastAsia="TimesNewRomanPSMT" w:hAnsi="TimesNewRomanPSMT" w:cs="TimesNewRomanPSMT"/>
          <w:bCs/>
          <w:color w:val="000000"/>
        </w:rPr>
        <w:t xml:space="preserve"> является качество ежемесячного выпуска  газеты «Школьная радуга», участие в  мероприятиях акций «Увлечение. Профессия. Успех», «Профориентационный десант».</w:t>
      </w:r>
    </w:p>
    <w:p w14:paraId="7EFBA1A2" w14:textId="77777777" w:rsidR="00853F59" w:rsidRPr="0089757A" w:rsidRDefault="00AD3D32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color w:val="000000"/>
        </w:rPr>
      </w:pPr>
      <w:r w:rsidRPr="0089757A">
        <w:rPr>
          <w:rFonts w:ascii="TimesNewRomanPSMT" w:eastAsia="TimesNewRomanPSMT" w:hAnsi="TimesNewRomanPSMT" w:cs="TimesNewRomanPSMT"/>
          <w:b/>
          <w:bCs/>
          <w:color w:val="000000"/>
        </w:rPr>
        <w:tab/>
      </w:r>
    </w:p>
    <w:p w14:paraId="1674AD6E" w14:textId="77777777" w:rsidR="00391B96" w:rsidRPr="0089757A" w:rsidRDefault="00853F59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b/>
          <w:u w:val="single"/>
        </w:rPr>
      </w:pPr>
      <w:r w:rsidRPr="0089757A">
        <w:rPr>
          <w:rFonts w:ascii="TimesNewRomanPSMT" w:eastAsia="TimesNewRomanPSMT" w:hAnsi="TimesNewRomanPSMT" w:cs="TimesNewRomanPSMT"/>
          <w:b/>
          <w:color w:val="000000"/>
          <w:u w:val="single"/>
        </w:rPr>
        <w:t>Содержание программы</w:t>
      </w:r>
    </w:p>
    <w:p w14:paraId="152E1CD2" w14:textId="77777777" w:rsidR="00391B96" w:rsidRPr="0089757A" w:rsidRDefault="00391B96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</w:p>
    <w:p w14:paraId="25145F2F" w14:textId="77777777" w:rsidR="000D41C3" w:rsidRDefault="00A34705" w:rsidP="008975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</w:rPr>
      </w:pPr>
      <w:r w:rsidRPr="0089757A">
        <w:rPr>
          <w:b/>
        </w:rPr>
        <w:t>Введение в программу</w:t>
      </w:r>
    </w:p>
    <w:p w14:paraId="19945F13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Ознакомление с направлениями деятельности кружка «Журналистика», цель и задачи. Правила работы и поведения в коллективе. Правила по технике безопасности. Решение организационных вопросов, выбор актива кружка.</w:t>
      </w:r>
    </w:p>
    <w:p w14:paraId="6C101CF0" w14:textId="77777777" w:rsid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Практика: Анкетирование: Почему вы выбрали этот кружок? Чему бы вы хотели научиться?</w:t>
      </w:r>
    </w:p>
    <w:p w14:paraId="41331681" w14:textId="77777777" w:rsid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</w:p>
    <w:p w14:paraId="5FF31B51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</w:rPr>
      </w:pPr>
      <w:r w:rsidRPr="009C5E7E">
        <w:rPr>
          <w:b/>
        </w:rPr>
        <w:t>Журналистика</w:t>
      </w:r>
    </w:p>
    <w:p w14:paraId="0C6BE512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Выпуск первой газеты в России. Разнообразие способов печати в процессе развития книгопечатания. Разновидности газет. Начало книгопечатания на Руси. Теория.</w:t>
      </w:r>
    </w:p>
    <w:p w14:paraId="223F9392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Практика:</w:t>
      </w:r>
      <w:r>
        <w:t xml:space="preserve"> </w:t>
      </w:r>
      <w:r w:rsidRPr="009C5E7E">
        <w:t>Тренинг «Творческий потенциал юного журналиста».</w:t>
      </w:r>
    </w:p>
    <w:p w14:paraId="7C0D0C12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 xml:space="preserve"> Упражнения на развитие умения</w:t>
      </w:r>
      <w:r>
        <w:t xml:space="preserve">: </w:t>
      </w:r>
      <w:r w:rsidRPr="009C5E7E">
        <w:t>понимать чувства и эмоции других людей, развитие навыков</w:t>
      </w:r>
      <w:r>
        <w:t xml:space="preserve"> </w:t>
      </w:r>
      <w:r w:rsidRPr="009C5E7E">
        <w:t>эффективного слушания. Самостоятельный сбор информации на заданную</w:t>
      </w:r>
    </w:p>
    <w:p w14:paraId="1B950C0C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тему. Самостоятельная работа «Основные понятия журналистики»</w:t>
      </w:r>
    </w:p>
    <w:p w14:paraId="3FFBE56D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рассматривание разных видов газет, их оформление, назначение,</w:t>
      </w:r>
    </w:p>
    <w:p w14:paraId="3D9D61DC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ориентированность на определенный круг читателей, тираж, рубрики, привлекательность. Составление плана для рассказа о печатном издании. Презентация «Газета в моей семье». Практическая работа: презентация выбранной газеты (публичное выступление, построенное по составленному на предыдущем занятии плану).</w:t>
      </w:r>
    </w:p>
    <w:p w14:paraId="59C017E7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</w:t>
      </w:r>
      <w:r>
        <w:t xml:space="preserve"> </w:t>
      </w:r>
      <w:r w:rsidRPr="009C5E7E">
        <w:t>обсуждение и проверка на наличие речевых ошибок. Подбор иллюстративного материала.</w:t>
      </w:r>
    </w:p>
    <w:p w14:paraId="3961D0BC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 xml:space="preserve">Работа редакции. Теория: формирование представлений о профессии журналиста. Ознакомительная презентация функциональных обязанностей членов редакции газеты. Практическая работа: выбор приоритетных направлений работы для каждого кружковца в </w:t>
      </w:r>
      <w:r w:rsidRPr="009C5E7E">
        <w:lastRenderedPageBreak/>
        <w:t>редакции школьной газеты. Юнкор школьной газеты. Теория: компетентность, объективность, соблюдение профессиональных этических норм, владение литературным языком, знания в области русского языка и литературы. Практическая работа: ролевая игра «Журналист берет интервью» (положительные и отрицательные стороны личности журналиста с анализом ситуации). Презентация газеты. Практическая работа – подготовка кружковцев к ответственной миссии – презентация школьной газеты для всех учащихся школьного звена с целью привлечения к чтению школьной газеты большого круга читателей и проведение презентации газеты (выступление агитбригады кружковцев). Посвящение в юные журналисты. Практическая работа: подготовка клятвы юного корреспондента, организация мероприятия, проведение мероприятия перед школьниками всех классов. Вручение юнкорам рабочих инструментов: рабочего блокнота журналиста и профессиональной ручки.</w:t>
      </w:r>
    </w:p>
    <w:p w14:paraId="789191A3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</w:t>
      </w:r>
      <w:r>
        <w:t xml:space="preserve"> </w:t>
      </w:r>
      <w:r w:rsidRPr="009C5E7E">
        <w:t>обсуждение и проверка на наличие речевых ошибок. Подбор иллюстративного материала.</w:t>
      </w:r>
    </w:p>
    <w:p w14:paraId="038D1626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Функции журналистики - информационная, коммуникативная, выражение мнений определенных групп, формирование общественного мнения. Факт как объект интереса журналиста и основа для его работы. Практическая работа: на примере выпусков центральных печатных изданий провести анализ некоторых статей для определения направленности каждой из них, учить определять какую функцию выполнял журналист при работе над стать</w:t>
      </w:r>
      <w:r>
        <w:t>ё</w:t>
      </w:r>
      <w:r w:rsidRPr="009C5E7E">
        <w:t>й, заметкой.</w:t>
      </w:r>
    </w:p>
    <w:p w14:paraId="56977410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</w:t>
      </w:r>
      <w:r>
        <w:t xml:space="preserve"> </w:t>
      </w:r>
      <w:r w:rsidRPr="009C5E7E">
        <w:t>обсуждение и проверка на наличие речевых ошибок. Подбор иллюстративного материала.</w:t>
      </w:r>
    </w:p>
    <w:p w14:paraId="0B4C75DD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Основные методы - это наблюдение (два вида наблюдения: открытое и скрытое), работа с документами, интервьирование, опрос, анкетирование. Практическая работа: составление анкет, подготовка и проведение опросов по разным темам, подготовка к интервью. Деловые игры с выбором наиболее доступных и подходящих к обстановке способов сбора информации (применительно к выбранной теме). Переписка. Обработка корреспонденции.</w:t>
      </w:r>
    </w:p>
    <w:p w14:paraId="0F524FEB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</w:t>
      </w:r>
      <w:r>
        <w:t xml:space="preserve"> </w:t>
      </w:r>
      <w:r w:rsidRPr="009C5E7E">
        <w:t>обсуждение и проверка на наличие речевых ошибок. Подбор иллюстративного материала.</w:t>
      </w:r>
    </w:p>
    <w:p w14:paraId="63D0996D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 xml:space="preserve">Заметка. Теория: Заметка как один из газетных жанров, передающих информацию. Виды заметок: заметка – информация, заметка-благодарность, заметка-критика, заметка на обсуждение. Практическая работа: разбор видов заметок - работа с газетной продукцией в кружке. Работа со справочным материалом буклета «Заметка. Как еѐ написать?» Оформление </w:t>
      </w:r>
      <w:r w:rsidRPr="009C5E7E">
        <w:lastRenderedPageBreak/>
        <w:t>заметки на выбранную тему.</w:t>
      </w:r>
    </w:p>
    <w:p w14:paraId="549AC722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Интервью. Теория : Особенности жанра, его виды: интервью – монолог, интервью –диалог, интервью- зарисовка, коллективное интервью, анкета. Практическая работа: обучение кружковцев проведению интервью-диалога (условия, от которых зависит успех интервью, приемы установления доверительных отношений с интервьюируемым, постановка вопросов и их предъявление). Цитирование. Способы передачи чужого высказывания в письменной речи. Работа со справочным материалом буклета «Золотые правила для проведения интервью» . Подготовка для публикации интервью на выбранную тему.</w:t>
      </w:r>
    </w:p>
    <w:p w14:paraId="50D649B4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Репортаж.</w:t>
      </w:r>
    </w:p>
    <w:p w14:paraId="47D65CE0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Отч</w:t>
      </w:r>
      <w:r>
        <w:t>ё</w:t>
      </w:r>
      <w:r w:rsidRPr="009C5E7E">
        <w:t>т — это развернутое информационное сообщение о событии сферы окружающей действительности. Главное требование к автору отчета — точность передачи сути высказываний говорящих. Виды отчета. Практическая работа: учить кружковцев составлять прямой информационный отчет о каком-то общешкольном мероприятии (например, интеллектуальной олимпиаде). Самостоятельная работа с документами.</w:t>
      </w:r>
    </w:p>
    <w:p w14:paraId="05B5D917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</w:t>
      </w:r>
      <w:r>
        <w:t xml:space="preserve"> </w:t>
      </w:r>
      <w:r w:rsidRPr="009C5E7E">
        <w:t>обсуждение и проверка на наличие речевых ошибок. Подбор иллюстративного материала.</w:t>
      </w:r>
    </w:p>
    <w:p w14:paraId="2C56076C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Знакомство с термином «газетный язык». Требования к языку СМИ. Газетные штампы. Выразительные средства газетного языка. Практическая работа: Формы речи: устная и письменная (особенности). Речевые ошибки в тексте. Упражнения по формированию выразительной письменной речи. Функционально-смысловые типы текстов: определение основных отличительных особенностей.</w:t>
      </w:r>
    </w:p>
    <w:p w14:paraId="7B677952" w14:textId="77777777" w:rsid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</w:t>
      </w:r>
      <w:r>
        <w:t xml:space="preserve"> </w:t>
      </w:r>
      <w:r w:rsidRPr="009C5E7E">
        <w:t>обсуждение и проверка на наличие речевых ошибок. Подбор иллюстративного материала.</w:t>
      </w:r>
    </w:p>
    <w:p w14:paraId="4BA63CBE" w14:textId="77777777" w:rsid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</w:p>
    <w:p w14:paraId="43752BE6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</w:rPr>
      </w:pPr>
      <w:r w:rsidRPr="009C5E7E">
        <w:rPr>
          <w:b/>
        </w:rPr>
        <w:t>Знакомство с оформительским делом</w:t>
      </w:r>
    </w:p>
    <w:p w14:paraId="0121FF75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Ознакомление с понятиями «страница», «колонка», «рубрика», «заголовок», «тираж», «шрифт», «иллюстрации», «макетирование». Практическая работа: создание макета номера газеты (на бумажном носителе).</w:t>
      </w:r>
    </w:p>
    <w:p w14:paraId="1051EA5F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Понятие и основные функции заголовка.</w:t>
      </w:r>
    </w:p>
    <w:p w14:paraId="31990133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Придумывание заголовков к заметкам, статьям с ориентировкой на содержание (творческая работа кружковцев).</w:t>
      </w:r>
    </w:p>
    <w:p w14:paraId="55CFD9D4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отличие репортажа от других информационных жанров. Характерные особенности</w:t>
      </w:r>
    </w:p>
    <w:p w14:paraId="21E48979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жанра— оперативность, динамичность, наглядность происходящего, активно действующее</w:t>
      </w:r>
    </w:p>
    <w:p w14:paraId="577AB4E2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lastRenderedPageBreak/>
        <w:t>авторское «я», которое помогает создавать так называемый «эффект присутствия», позволяет</w:t>
      </w:r>
    </w:p>
    <w:p w14:paraId="197A1859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читателю как бы находиться рядом с репортером и вместе с ним видеть, ощущать событие.</w:t>
      </w:r>
    </w:p>
    <w:p w14:paraId="7C04C46D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упражнение кружковцев в написании репортажа на определенную тему,</w:t>
      </w:r>
    </w:p>
    <w:p w14:paraId="5DF08F58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разбор речевых и орфографических ошибок в процессе организации проверки готовых статей,</w:t>
      </w:r>
    </w:p>
    <w:p w14:paraId="70B805A6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дидактические игры для расширения словарного запаса юного журналиста. Работа со справочным</w:t>
      </w:r>
      <w:r>
        <w:t xml:space="preserve"> </w:t>
      </w:r>
      <w:r w:rsidRPr="009C5E7E">
        <w:t>материалом буклета «Я пишу репортаж».</w:t>
      </w:r>
    </w:p>
    <w:p w14:paraId="5EBD939C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Отч</w:t>
      </w:r>
      <w:r>
        <w:t>ёт</w:t>
      </w:r>
      <w:r w:rsidRPr="009C5E7E">
        <w:t>.</w:t>
      </w:r>
      <w:r>
        <w:t xml:space="preserve"> </w:t>
      </w:r>
      <w:r w:rsidRPr="009C5E7E">
        <w:t>Теория: Знакомство с видами шрифта различных изданий периодической печати. Изучение особенностей некоторых видов шрифта, соответствие его содержанию информации в газете. Практическая работа: Упражнение в написании современным шрифтом. Выбор шрифта для определенного по содержанию текста и оформление заголовков, плакатов.</w:t>
      </w:r>
    </w:p>
    <w:p w14:paraId="29D4AD80" w14:textId="77777777" w:rsid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</w:t>
      </w:r>
      <w:r>
        <w:t xml:space="preserve"> </w:t>
      </w:r>
      <w:r w:rsidRPr="009C5E7E">
        <w:t>обсуждение и проверка на наличие речевых ошибок. Подбор иллюстративного материала.</w:t>
      </w:r>
    </w:p>
    <w:p w14:paraId="5F10DB91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</w:rPr>
      </w:pPr>
    </w:p>
    <w:p w14:paraId="24C4423D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b/>
        </w:rPr>
      </w:pPr>
      <w:r w:rsidRPr="009C5E7E">
        <w:rPr>
          <w:b/>
        </w:rPr>
        <w:t xml:space="preserve">Работа в программе </w:t>
      </w:r>
      <w:r w:rsidRPr="009C5E7E">
        <w:rPr>
          <w:b/>
          <w:lang w:val="en-US"/>
        </w:rPr>
        <w:t>Open</w:t>
      </w:r>
      <w:r w:rsidRPr="009C5E7E">
        <w:rPr>
          <w:b/>
        </w:rPr>
        <w:t xml:space="preserve"> </w:t>
      </w:r>
      <w:r w:rsidRPr="009C5E7E">
        <w:rPr>
          <w:b/>
          <w:lang w:val="en-US"/>
        </w:rPr>
        <w:t>Office</w:t>
      </w:r>
    </w:p>
    <w:p w14:paraId="182DDB9B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Иллюстрация в газете. Теория: Роль и функция фотоиллюстраций в школьной газете. Фотокорреспондент. Что такое «композиция», «портрет», «пейзаж». Дизайн газеты. Понятие «компьютерная обработка фотографий и рисунков». Практическая работа: Формирование и закрепление умений и навыков работы с газетной иллюстрацией. Фотографирование объектов, просмотр работ, выбор более удачных.</w:t>
      </w:r>
    </w:p>
    <w:p w14:paraId="324E7AB0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Обработка фотографий и рисунков в программе Open Office. Размещение печатных статей и фотоматериалов на страницах макета газеты. Подпись под фотографией (рисунком). Цветовое оформление проекта. Просмотр проектов, их обсуждение. Оформление</w:t>
      </w:r>
    </w:p>
    <w:p w14:paraId="07C58051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названия газеты и обработка фотографий с помощью программы</w:t>
      </w:r>
    </w:p>
    <w:p w14:paraId="3ED856C1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Самостоятельный подбор иллюстраций на выбранную тему для оформления газеты.</w:t>
      </w:r>
    </w:p>
    <w:p w14:paraId="0C84EDDA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 обсуждение и проверка на наличие речевых ошибок. Подбор иллюстративного материала.</w:t>
      </w:r>
    </w:p>
    <w:p w14:paraId="62A57F76" w14:textId="60F2DE73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 xml:space="preserve">Теория: </w:t>
      </w:r>
      <w:r w:rsidR="00A964DA">
        <w:t>у</w:t>
      </w:r>
      <w:r w:rsidRPr="009C5E7E">
        <w:t>стройство фотоаппарата, видеокамеры и диктофона. Основные технические термины.</w:t>
      </w:r>
    </w:p>
    <w:p w14:paraId="0217C5B6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Правила работы с аппаратурой.</w:t>
      </w:r>
    </w:p>
    <w:p w14:paraId="6508838C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Обучение основным приемам работы с фотоаппаратом, видеокамерой и диктофоном (работа в подгруппах).</w:t>
      </w:r>
    </w:p>
    <w:p w14:paraId="12AB870D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Определение рубрик, выбор темы для освещения в газете, написание статьи, обсуждение и проверка на наличие речевых ошибок. Подбор иллюстративного материала.</w:t>
      </w:r>
    </w:p>
    <w:p w14:paraId="5968CB7F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lastRenderedPageBreak/>
        <w:t>Теория: «компьютерная в</w:t>
      </w:r>
      <w:r w:rsidR="00EF72F4">
        <w:t>ё</w:t>
      </w:r>
      <w:r w:rsidRPr="009C5E7E">
        <w:t>рстка газеты».</w:t>
      </w:r>
    </w:p>
    <w:p w14:paraId="2453B5CF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Практическая работа: Печатание материала, подбор шрифта, оформление заголовков, выведение материалов на принтер.</w:t>
      </w:r>
    </w:p>
    <w:p w14:paraId="3A72848A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Теория: Подведение итогов занятий за год.</w:t>
      </w:r>
    </w:p>
    <w:p w14:paraId="565380C4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Практика: Анкетирование «Мои успехи в журналистике». Обработка анкет. Участие в</w:t>
      </w:r>
    </w:p>
    <w:p w14:paraId="5C7FC8DA" w14:textId="77777777" w:rsidR="009C5E7E" w:rsidRPr="009C5E7E" w:rsidRDefault="009C5E7E" w:rsidP="009C5E7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</w:pPr>
      <w:r w:rsidRPr="009C5E7E">
        <w:t>презентации «Портфель творческих успехов». Награждение самых активных кружковцев.</w:t>
      </w:r>
    </w:p>
    <w:p w14:paraId="2D493162" w14:textId="77777777" w:rsidR="00A34705" w:rsidRDefault="00A34705" w:rsidP="0089757A">
      <w:pPr>
        <w:pStyle w:val="Textbody"/>
        <w:spacing w:after="0" w:line="360" w:lineRule="auto"/>
        <w:jc w:val="both"/>
      </w:pPr>
      <w:r w:rsidRPr="0089757A">
        <w:rPr>
          <w:rFonts w:eastAsia="TimesNewRomanPSMT" w:cs="TimesNewRomanPSMT"/>
          <w:color w:val="000000"/>
        </w:rPr>
        <w:t>Ознакомление с направлениями деятельности кружка «Журналистика», цель и задачи.</w:t>
      </w:r>
      <w:r w:rsidR="0089757A" w:rsidRPr="0089757A">
        <w:rPr>
          <w:rFonts w:eastAsia="TimesNewRomanPSMT" w:cs="TimesNewRomanPSMT"/>
          <w:color w:val="000000"/>
        </w:rPr>
        <w:t xml:space="preserve"> </w:t>
      </w:r>
      <w:r w:rsidRPr="0089757A">
        <w:rPr>
          <w:rFonts w:eastAsia="TimesNewRomanPSMT" w:cs="TimesNewRomanPSMT"/>
          <w:color w:val="000000"/>
        </w:rPr>
        <w:t>Правила работы и поведения в коллективе. Правила по технике безопасности. Решение организационных вопросов,</w:t>
      </w:r>
      <w:r w:rsidRPr="0089757A">
        <w:t xml:space="preserve"> выбор актива кружка. Анкетирование.</w:t>
      </w:r>
    </w:p>
    <w:p w14:paraId="6BF83C70" w14:textId="77777777" w:rsidR="00EF72F4" w:rsidRDefault="00EF72F4" w:rsidP="0089757A">
      <w:pPr>
        <w:pStyle w:val="Textbody"/>
        <w:spacing w:after="0" w:line="360" w:lineRule="auto"/>
        <w:jc w:val="both"/>
      </w:pPr>
    </w:p>
    <w:sectPr w:rsidR="00EF72F4" w:rsidSect="00391B9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D64C" w14:textId="77777777" w:rsidR="00B42F7E" w:rsidRDefault="00B42F7E" w:rsidP="00391B96">
      <w:r>
        <w:separator/>
      </w:r>
    </w:p>
  </w:endnote>
  <w:endnote w:type="continuationSeparator" w:id="0">
    <w:p w14:paraId="50B505B0" w14:textId="77777777" w:rsidR="00B42F7E" w:rsidRDefault="00B42F7E" w:rsidP="0039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E4DB3" w14:textId="77777777" w:rsidR="00B42F7E" w:rsidRDefault="00B42F7E" w:rsidP="00391B96">
      <w:r w:rsidRPr="00391B96">
        <w:rPr>
          <w:color w:val="000000"/>
        </w:rPr>
        <w:separator/>
      </w:r>
    </w:p>
  </w:footnote>
  <w:footnote w:type="continuationSeparator" w:id="0">
    <w:p w14:paraId="050DA901" w14:textId="77777777" w:rsidR="00B42F7E" w:rsidRDefault="00B42F7E" w:rsidP="0039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951"/>
    <w:multiLevelType w:val="multilevel"/>
    <w:tmpl w:val="E228B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477"/>
    <w:multiLevelType w:val="multilevel"/>
    <w:tmpl w:val="2C3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9329A"/>
    <w:multiLevelType w:val="multilevel"/>
    <w:tmpl w:val="D98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1408D"/>
    <w:multiLevelType w:val="multilevel"/>
    <w:tmpl w:val="4A66B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1B59"/>
    <w:multiLevelType w:val="multilevel"/>
    <w:tmpl w:val="CFDCA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1CA7"/>
    <w:multiLevelType w:val="multilevel"/>
    <w:tmpl w:val="B540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E4AD8"/>
    <w:multiLevelType w:val="multilevel"/>
    <w:tmpl w:val="0B44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C7B7F"/>
    <w:multiLevelType w:val="multilevel"/>
    <w:tmpl w:val="067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36D04"/>
    <w:multiLevelType w:val="hybridMultilevel"/>
    <w:tmpl w:val="BBC8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21AF7"/>
    <w:multiLevelType w:val="multilevel"/>
    <w:tmpl w:val="398C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51F14"/>
    <w:multiLevelType w:val="multilevel"/>
    <w:tmpl w:val="E516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96"/>
    <w:rsid w:val="000176FB"/>
    <w:rsid w:val="00073E8A"/>
    <w:rsid w:val="000C33F2"/>
    <w:rsid w:val="000D41C3"/>
    <w:rsid w:val="000E075E"/>
    <w:rsid w:val="00187CA1"/>
    <w:rsid w:val="001F07D8"/>
    <w:rsid w:val="00221387"/>
    <w:rsid w:val="0026367B"/>
    <w:rsid w:val="002A2141"/>
    <w:rsid w:val="002E31AB"/>
    <w:rsid w:val="0035270E"/>
    <w:rsid w:val="00391B96"/>
    <w:rsid w:val="0041671A"/>
    <w:rsid w:val="0044188E"/>
    <w:rsid w:val="0047069E"/>
    <w:rsid w:val="004F566A"/>
    <w:rsid w:val="005638E7"/>
    <w:rsid w:val="00593FAF"/>
    <w:rsid w:val="00606AC6"/>
    <w:rsid w:val="00606CF4"/>
    <w:rsid w:val="00686B1E"/>
    <w:rsid w:val="006A446C"/>
    <w:rsid w:val="006F61C6"/>
    <w:rsid w:val="00710FA7"/>
    <w:rsid w:val="008513F2"/>
    <w:rsid w:val="00853F59"/>
    <w:rsid w:val="0089757A"/>
    <w:rsid w:val="008B5895"/>
    <w:rsid w:val="00904B5A"/>
    <w:rsid w:val="0094331A"/>
    <w:rsid w:val="00995D95"/>
    <w:rsid w:val="009C5E7E"/>
    <w:rsid w:val="009F151B"/>
    <w:rsid w:val="00A34705"/>
    <w:rsid w:val="00A964DA"/>
    <w:rsid w:val="00AD3D32"/>
    <w:rsid w:val="00AD6E19"/>
    <w:rsid w:val="00B42F7E"/>
    <w:rsid w:val="00B71486"/>
    <w:rsid w:val="00BA3086"/>
    <w:rsid w:val="00BB72E4"/>
    <w:rsid w:val="00BD4E46"/>
    <w:rsid w:val="00C30483"/>
    <w:rsid w:val="00C53A68"/>
    <w:rsid w:val="00CE774D"/>
    <w:rsid w:val="00CF49B0"/>
    <w:rsid w:val="00D642BD"/>
    <w:rsid w:val="00D859BA"/>
    <w:rsid w:val="00DA0A12"/>
    <w:rsid w:val="00E12960"/>
    <w:rsid w:val="00EC7372"/>
    <w:rsid w:val="00EF72F4"/>
    <w:rsid w:val="00F04A88"/>
    <w:rsid w:val="00F40B52"/>
    <w:rsid w:val="00F43B27"/>
    <w:rsid w:val="00FA0ABE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C81C"/>
  <w15:docId w15:val="{37500E3A-A593-4F45-8B85-6E5628B4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1B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1B96"/>
    <w:pPr>
      <w:suppressAutoHyphens/>
    </w:pPr>
  </w:style>
  <w:style w:type="paragraph" w:customStyle="1" w:styleId="1">
    <w:name w:val="Заголовок1"/>
    <w:basedOn w:val="Standard"/>
    <w:next w:val="Textbody"/>
    <w:rsid w:val="00391B9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91B96"/>
    <w:pPr>
      <w:spacing w:after="120"/>
    </w:pPr>
  </w:style>
  <w:style w:type="paragraph" w:styleId="a3">
    <w:name w:val="Subtitle"/>
    <w:basedOn w:val="1"/>
    <w:next w:val="Textbody"/>
    <w:rsid w:val="00391B96"/>
    <w:pPr>
      <w:jc w:val="center"/>
    </w:pPr>
    <w:rPr>
      <w:i/>
      <w:iCs/>
    </w:rPr>
  </w:style>
  <w:style w:type="paragraph" w:styleId="a4">
    <w:name w:val="List"/>
    <w:basedOn w:val="Textbody"/>
    <w:rsid w:val="00391B96"/>
  </w:style>
  <w:style w:type="paragraph" w:styleId="a5">
    <w:name w:val="caption"/>
    <w:basedOn w:val="Standard"/>
    <w:rsid w:val="00391B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91B96"/>
    <w:pPr>
      <w:suppressLineNumbers/>
    </w:pPr>
  </w:style>
  <w:style w:type="paragraph" w:customStyle="1" w:styleId="TableContents">
    <w:name w:val="Table Contents"/>
    <w:basedOn w:val="Standard"/>
    <w:rsid w:val="00391B96"/>
    <w:pPr>
      <w:suppressLineNumbers/>
    </w:pPr>
  </w:style>
  <w:style w:type="character" w:customStyle="1" w:styleId="apple-converted-space">
    <w:name w:val="apple-converted-space"/>
    <w:basedOn w:val="a0"/>
    <w:rsid w:val="00391B96"/>
  </w:style>
  <w:style w:type="character" w:customStyle="1" w:styleId="NumberingSymbols">
    <w:name w:val="Numbering Symbols"/>
    <w:rsid w:val="00391B96"/>
  </w:style>
  <w:style w:type="character" w:customStyle="1" w:styleId="Internetlink">
    <w:name w:val="Internet link"/>
    <w:rsid w:val="00391B96"/>
    <w:rPr>
      <w:color w:val="000080"/>
      <w:u w:val="single"/>
    </w:rPr>
  </w:style>
  <w:style w:type="character" w:customStyle="1" w:styleId="BulletSymbols">
    <w:name w:val="Bullet Symbols"/>
    <w:rsid w:val="00391B96"/>
    <w:rPr>
      <w:rFonts w:ascii="OpenSymbol" w:eastAsia="OpenSymbol" w:hAnsi="OpenSymbol" w:cs="OpenSymbol"/>
    </w:rPr>
  </w:style>
  <w:style w:type="paragraph" w:customStyle="1" w:styleId="c10">
    <w:name w:val="c10"/>
    <w:basedOn w:val="a"/>
    <w:rsid w:val="00FB5B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15">
    <w:name w:val="c15"/>
    <w:basedOn w:val="a0"/>
    <w:rsid w:val="00FB5BDF"/>
  </w:style>
  <w:style w:type="character" w:customStyle="1" w:styleId="c4">
    <w:name w:val="c4"/>
    <w:basedOn w:val="a0"/>
    <w:rsid w:val="00FB5BDF"/>
  </w:style>
  <w:style w:type="character" w:customStyle="1" w:styleId="c0">
    <w:name w:val="c0"/>
    <w:basedOn w:val="a0"/>
    <w:rsid w:val="00FB5BDF"/>
  </w:style>
  <w:style w:type="table" w:styleId="a6">
    <w:name w:val="Table Grid"/>
    <w:basedOn w:val="a1"/>
    <w:uiPriority w:val="59"/>
    <w:rsid w:val="00EF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Татьяна Шаповалова</cp:lastModifiedBy>
  <cp:revision>10</cp:revision>
  <dcterms:created xsi:type="dcterms:W3CDTF">2021-01-10T17:30:00Z</dcterms:created>
  <dcterms:modified xsi:type="dcterms:W3CDTF">2023-07-25T14:31:00Z</dcterms:modified>
</cp:coreProperties>
</file>